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2A" w:rsidRP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6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8F0D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9</w:t>
      </w:r>
      <w:r w:rsidRPr="00D36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/2019/20</w:t>
      </w:r>
    </w:p>
    <w:p w:rsidR="00D3672A" w:rsidRP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672A" w:rsidRP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6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Dyrektora Przedszkola Publicznego Smerfy w Nowej Wsi</w:t>
      </w:r>
    </w:p>
    <w:p w:rsidR="00D3672A" w:rsidRDefault="008F0D12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25</w:t>
      </w:r>
      <w:r w:rsidR="00D3672A" w:rsidRPr="00D36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marca</w:t>
      </w:r>
      <w:r w:rsidR="00D3672A" w:rsidRPr="00D36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 r.</w:t>
      </w:r>
    </w:p>
    <w:p w:rsid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672A" w:rsidRP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D12" w:rsidRDefault="008F0D12" w:rsidP="008F0D12">
      <w:pPr>
        <w:spacing w:after="0" w:line="240" w:lineRule="auto"/>
        <w:rPr>
          <w:rFonts w:ascii="Cambria" w:eastAsia="Times New Roman" w:hAnsi="Cambria" w:cs="Segoe UI"/>
          <w:b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b/>
          <w:sz w:val="24"/>
          <w:szCs w:val="24"/>
          <w:lang w:eastAsia="pl-PL"/>
        </w:rPr>
        <w:t>w sprawie organizacji zadań szkoły z</w:t>
      </w:r>
      <w:r>
        <w:rPr>
          <w:rFonts w:ascii="Cambria" w:eastAsia="Times New Roman" w:hAnsi="Cambria" w:cs="Segoe UI"/>
          <w:b/>
          <w:sz w:val="24"/>
          <w:szCs w:val="24"/>
          <w:lang w:eastAsia="pl-PL"/>
        </w:rPr>
        <w:t xml:space="preserve"> wykorzystaniem metod i technik kształcenia na odległość</w:t>
      </w:r>
      <w:r>
        <w:rPr>
          <w:rFonts w:ascii="Cambria" w:eastAsia="Times New Roman" w:hAnsi="Cambria" w:cs="Segoe UI"/>
          <w:b/>
          <w:sz w:val="24"/>
          <w:szCs w:val="24"/>
          <w:lang w:eastAsia="pl-PL"/>
        </w:rPr>
        <w:tab/>
      </w:r>
    </w:p>
    <w:p w:rsidR="008F0D12" w:rsidRDefault="008F0D12" w:rsidP="008F0D12">
      <w:pPr>
        <w:spacing w:after="0" w:line="240" w:lineRule="auto"/>
        <w:rPr>
          <w:rFonts w:ascii="Cambria" w:eastAsia="Times New Roman" w:hAnsi="Cambria" w:cs="Segoe UI"/>
          <w:b/>
          <w:sz w:val="24"/>
          <w:szCs w:val="24"/>
          <w:lang w:eastAsia="pl-PL"/>
        </w:rPr>
      </w:pPr>
    </w:p>
    <w:p w:rsidR="008F0D12" w:rsidRPr="008F0D12" w:rsidRDefault="008F0D12" w:rsidP="00E31B87">
      <w:pPr>
        <w:spacing w:after="0" w:line="240" w:lineRule="auto"/>
        <w:ind w:firstLine="708"/>
        <w:jc w:val="both"/>
        <w:rPr>
          <w:rFonts w:ascii="Cambria" w:eastAsia="Times New Roman" w:hAnsi="Cambria" w:cs="Segoe UI"/>
          <w:b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Na podstawie Rozporządzenia Ministra Edukacji Narodowej z dnia 20.03.2020 r. w sprawie</w:t>
      </w:r>
      <w:r>
        <w:rPr>
          <w:rFonts w:ascii="Cambria" w:eastAsia="Times New Roman" w:hAnsi="Cambria" w:cs="Segoe UI"/>
          <w:b/>
          <w:sz w:val="24"/>
          <w:szCs w:val="24"/>
          <w:lang w:eastAsia="pl-PL"/>
        </w:rPr>
        <w:t xml:space="preserve">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szczególnych rozwiązań w okresie czasowego ograniczenia funkcjonowania jednostek systemu</w:t>
      </w:r>
      <w:r>
        <w:rPr>
          <w:rFonts w:ascii="Cambria" w:eastAsia="Times New Roman" w:hAnsi="Cambria" w:cs="Segoe UI"/>
          <w:b/>
          <w:sz w:val="24"/>
          <w:szCs w:val="24"/>
          <w:lang w:eastAsia="pl-PL"/>
        </w:rPr>
        <w:t xml:space="preserve">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oświaty w związku z zapobieganiem, przeciwdziałaniem i zwalczaniem COVID-19 </w:t>
      </w:r>
      <w:proofErr w:type="spellStart"/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orazRozporządzenia</w:t>
      </w:r>
      <w:proofErr w:type="spellEnd"/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 Ministra Edukacji Narodowej z dnia 20.03.2020 r. zmieniającego rozporządzenie</w:t>
      </w:r>
      <w:r>
        <w:rPr>
          <w:rFonts w:ascii="Cambria" w:eastAsia="Times New Roman" w:hAnsi="Cambria" w:cs="Segoe UI"/>
          <w:b/>
          <w:sz w:val="24"/>
          <w:szCs w:val="24"/>
          <w:lang w:eastAsia="pl-PL"/>
        </w:rPr>
        <w:t xml:space="preserve">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w sprawie czasowego ograniczenia funkcjonowania jednostek systemu oświaty w związku</w:t>
      </w:r>
      <w:r>
        <w:rPr>
          <w:rFonts w:ascii="Cambria" w:eastAsia="Times New Roman" w:hAnsi="Cambria" w:cs="Segoe UI"/>
          <w:b/>
          <w:sz w:val="24"/>
          <w:szCs w:val="24"/>
          <w:lang w:eastAsia="pl-PL"/>
        </w:rPr>
        <w:t xml:space="preserve">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z zapobieganiem, przeciwdziałaniem i zwalczaniem COVID-19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>
        <w:rPr>
          <w:rFonts w:ascii="Cambria" w:eastAsia="Times New Roman" w:hAnsi="Cambria" w:cs="Segoe UI"/>
          <w:sz w:val="24"/>
          <w:szCs w:val="24"/>
          <w:lang w:eastAsia="pl-PL"/>
        </w:rPr>
        <w:t>z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arządzam</w:t>
      </w:r>
      <w:r>
        <w:rPr>
          <w:rFonts w:ascii="Cambria" w:eastAsia="Times New Roman" w:hAnsi="Cambria" w:cs="Segoe UI"/>
          <w:sz w:val="24"/>
          <w:szCs w:val="24"/>
          <w:lang w:eastAsia="pl-PL"/>
        </w:rPr>
        <w:t>:</w:t>
      </w:r>
    </w:p>
    <w:p w:rsidR="008F0D12" w:rsidRPr="008F0D12" w:rsidRDefault="008F0D12" w:rsidP="008F0D12">
      <w:pPr>
        <w:spacing w:after="0" w:line="240" w:lineRule="auto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§ 1.</w:t>
      </w:r>
    </w:p>
    <w:p w:rsidR="008F0D12" w:rsidRPr="008F0D12" w:rsidRDefault="008F0D12" w:rsidP="008F0D12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1. Od 25 marca 2020 r. do 10 kwietnia 2020 r. w </w:t>
      </w:r>
      <w:r>
        <w:rPr>
          <w:rFonts w:ascii="Cambria" w:eastAsia="Times New Roman" w:hAnsi="Cambria" w:cs="Segoe UI"/>
          <w:sz w:val="24"/>
          <w:szCs w:val="24"/>
          <w:lang w:eastAsia="pl-PL"/>
        </w:rPr>
        <w:t>Przedszkolu Publicznym „Smerfy”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 prowadzon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e jest kształcenie na odległość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w zakresie:</w:t>
      </w:r>
    </w:p>
    <w:p w:rsidR="008F0D12" w:rsidRPr="008F0D12" w:rsidRDefault="008F0D12" w:rsidP="008F0D12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1) </w:t>
      </w:r>
      <w:r>
        <w:rPr>
          <w:rFonts w:ascii="Cambria" w:eastAsia="Times New Roman" w:hAnsi="Cambria" w:cs="Segoe UI"/>
          <w:sz w:val="24"/>
          <w:szCs w:val="24"/>
          <w:lang w:eastAsia="pl-PL"/>
        </w:rPr>
        <w:t>objętym podstawą programową wychowania przedszkolnego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,</w:t>
      </w:r>
    </w:p>
    <w:p w:rsidR="008F0D12" w:rsidRPr="008F0D12" w:rsidRDefault="008F0D12" w:rsidP="008F0D12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2) nauczania indywidualnego,</w:t>
      </w:r>
    </w:p>
    <w:p w:rsidR="008F0D12" w:rsidRPr="008F0D12" w:rsidRDefault="008F0D12" w:rsidP="008F0D12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3) pomocy psychologiczno-pedagogicznej.</w:t>
      </w:r>
    </w:p>
    <w:p w:rsidR="008F0D12" w:rsidRPr="008F0D12" w:rsidRDefault="008F0D12" w:rsidP="008F0D12">
      <w:pPr>
        <w:spacing w:after="0" w:line="240" w:lineRule="auto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§ 2.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1. Nauczyciele kontynuują realizację programów nauczania przygotowując materiały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edukacyjne, dostosowując je do wybranej metody kształcenia na odległość z uwzględnieniem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specjalnych potrzeb edukacyjnych oraz możliwości psychofizycznych </w:t>
      </w:r>
      <w:r>
        <w:rPr>
          <w:rFonts w:ascii="Cambria" w:eastAsia="Times New Roman" w:hAnsi="Cambria" w:cs="Segoe UI"/>
          <w:sz w:val="24"/>
          <w:szCs w:val="24"/>
          <w:lang w:eastAsia="pl-PL"/>
        </w:rPr>
        <w:t>dzieci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.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2. We wskazanym okresie </w:t>
      </w:r>
      <w:r>
        <w:rPr>
          <w:rFonts w:ascii="Cambria" w:eastAsia="Times New Roman" w:hAnsi="Cambria" w:cs="Segoe UI"/>
          <w:sz w:val="24"/>
          <w:szCs w:val="24"/>
          <w:lang w:eastAsia="pl-PL"/>
        </w:rPr>
        <w:t>przedszkole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 w realizacji kształcenia na o</w:t>
      </w:r>
      <w:r>
        <w:rPr>
          <w:rFonts w:ascii="Cambria" w:eastAsia="Times New Roman" w:hAnsi="Cambria" w:cs="Segoe UI"/>
          <w:sz w:val="24"/>
          <w:szCs w:val="24"/>
          <w:lang w:eastAsia="pl-PL"/>
        </w:rPr>
        <w:t xml:space="preserve">dległość wykorzystuje aktualnie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wypracowane zasady: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1) </w:t>
      </w:r>
      <w:r>
        <w:rPr>
          <w:rFonts w:ascii="Cambria" w:eastAsia="Times New Roman" w:hAnsi="Cambria" w:cs="Segoe UI"/>
          <w:sz w:val="24"/>
          <w:szCs w:val="24"/>
          <w:lang w:eastAsia="pl-PL"/>
        </w:rPr>
        <w:t>Rodzice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 otrzymują od nauczycieli drogą elektroniczną (za pośrednictwem strony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internetowej szkoły lub innych ustalonych komunikatorów uzgodnionych z rodzicami) partie materiału w formie zadań, komentarzy do rozwiązań, ćwiczeń, poleceń, webinariów,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wskazanych platform edukacyjnych, linków do stron internetowych, filmów, 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oraz innej wybranej przez</w:t>
      </w:r>
      <w:r>
        <w:rPr>
          <w:rFonts w:ascii="Cambria" w:eastAsia="Times New Roman" w:hAnsi="Cambria" w:cs="Segoe UI"/>
          <w:sz w:val="24"/>
          <w:szCs w:val="24"/>
          <w:lang w:eastAsia="pl-PL"/>
        </w:rPr>
        <w:t xml:space="preserve"> siebie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formie, wykorzystując różne źródła informacji i wiedzy.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2) Treści i materiały </w:t>
      </w:r>
      <w:r>
        <w:rPr>
          <w:rFonts w:ascii="Cambria" w:eastAsia="Times New Roman" w:hAnsi="Cambria" w:cs="Segoe UI"/>
          <w:sz w:val="24"/>
          <w:szCs w:val="24"/>
          <w:lang w:eastAsia="pl-PL"/>
        </w:rPr>
        <w:t xml:space="preserve">zadawane są systematycznie,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zgodnie z obowiązującym dotychczas tygodniowym planem </w:t>
      </w:r>
      <w:r>
        <w:rPr>
          <w:rFonts w:ascii="Cambria" w:eastAsia="Times New Roman" w:hAnsi="Cambria" w:cs="Segoe UI"/>
          <w:sz w:val="24"/>
          <w:szCs w:val="24"/>
          <w:lang w:eastAsia="pl-PL"/>
        </w:rPr>
        <w:t>zajęć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.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>
        <w:rPr>
          <w:rFonts w:ascii="Cambria" w:eastAsia="Times New Roman" w:hAnsi="Cambria" w:cs="Segoe UI"/>
          <w:sz w:val="24"/>
          <w:szCs w:val="24"/>
          <w:lang w:eastAsia="pl-PL"/>
        </w:rPr>
        <w:t>Dzieci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 pracują w domach w dostępnym dla nich czasie i </w:t>
      </w:r>
      <w:r>
        <w:rPr>
          <w:rFonts w:ascii="Cambria" w:eastAsia="Times New Roman" w:hAnsi="Cambria" w:cs="Segoe UI"/>
          <w:sz w:val="24"/>
          <w:szCs w:val="24"/>
          <w:lang w:eastAsia="pl-PL"/>
        </w:rPr>
        <w:t xml:space="preserve">w miarę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możliwości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technicznych.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3) </w:t>
      </w:r>
      <w:r w:rsidR="00FC60A7">
        <w:rPr>
          <w:rFonts w:ascii="Cambria" w:eastAsia="Times New Roman" w:hAnsi="Cambria" w:cs="Segoe UI"/>
          <w:sz w:val="24"/>
          <w:szCs w:val="24"/>
          <w:lang w:eastAsia="pl-PL"/>
        </w:rPr>
        <w:t>Nauczyciele sprawdzają r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ealizowane zadania za pomocą ustalonych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z rodzicami komunikatorów 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4) Postępy w nauce podlegają </w:t>
      </w:r>
      <w:r w:rsidR="00FC60A7">
        <w:rPr>
          <w:rFonts w:ascii="Cambria" w:eastAsia="Times New Roman" w:hAnsi="Cambria" w:cs="Segoe UI"/>
          <w:sz w:val="24"/>
          <w:szCs w:val="24"/>
          <w:lang w:eastAsia="pl-PL"/>
        </w:rPr>
        <w:t>monitorowaniu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. </w:t>
      </w:r>
    </w:p>
    <w:p w:rsidR="008F0D12" w:rsidRPr="008F0D12" w:rsidRDefault="008F0D12" w:rsidP="008F0D12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</w:p>
    <w:p w:rsidR="008F0D12" w:rsidRPr="008F0D12" w:rsidRDefault="008F0D12" w:rsidP="00FC60A7">
      <w:pPr>
        <w:spacing w:after="0" w:line="240" w:lineRule="auto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§ 3.</w:t>
      </w:r>
    </w:p>
    <w:p w:rsidR="008F0D12" w:rsidRPr="008F0D12" w:rsidRDefault="008F0D12" w:rsidP="008F0D12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1. Nauczyciele informują </w:t>
      </w:r>
      <w:r w:rsidR="00FC60A7">
        <w:rPr>
          <w:rFonts w:ascii="Cambria" w:eastAsia="Times New Roman" w:hAnsi="Cambria" w:cs="Segoe UI"/>
          <w:sz w:val="24"/>
          <w:szCs w:val="24"/>
          <w:lang w:eastAsia="pl-PL"/>
        </w:rPr>
        <w:t>dzieci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 i rodziców o postępach w nauce poprzez kontakt z rodzicami w </w:t>
      </w:r>
      <w:r w:rsidR="00FC60A7">
        <w:rPr>
          <w:rFonts w:ascii="Cambria" w:eastAsia="Times New Roman" w:hAnsi="Cambria" w:cs="Segoe UI"/>
          <w:sz w:val="24"/>
          <w:szCs w:val="24"/>
          <w:lang w:eastAsia="pl-PL"/>
        </w:rPr>
        <w:t xml:space="preserve">wybranej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formie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 dotychczasowej z wyłączeniem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osobistego kontaktu.</w:t>
      </w:r>
    </w:p>
    <w:p w:rsidR="008F0D12" w:rsidRPr="008F0D12" w:rsidRDefault="008F0D12" w:rsidP="00FC60A7">
      <w:pPr>
        <w:spacing w:after="0" w:line="240" w:lineRule="auto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§ 4.</w:t>
      </w:r>
    </w:p>
    <w:p w:rsidR="008F0D12" w:rsidRPr="008F0D12" w:rsidRDefault="008F0D12" w:rsidP="008F0D12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1. Praca nauczycieli uwzględnia następujące wskazania:</w:t>
      </w:r>
    </w:p>
    <w:p w:rsidR="008F0D12" w:rsidRDefault="008F0D12" w:rsidP="008F0D12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1) Nauczyciele dokumentują realizację program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u nauczania w dzienniku zgodnie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z dotychczasowym tygodniowym planem zajęć.</w:t>
      </w:r>
    </w:p>
    <w:p w:rsidR="00F63BE5" w:rsidRPr="008F0D12" w:rsidRDefault="00F63BE5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>
        <w:rPr>
          <w:rFonts w:ascii="Cambria" w:eastAsia="Times New Roman" w:hAnsi="Cambria" w:cs="Segoe UI"/>
          <w:sz w:val="24"/>
          <w:szCs w:val="24"/>
          <w:lang w:eastAsia="pl-PL"/>
        </w:rPr>
        <w:lastRenderedPageBreak/>
        <w:t xml:space="preserve">2) Wypełniają arkusz działań dla danej grupy na czas kształcenia zdalnego (załącznik nr 1 do niniejszego zarządzenia) i przesyłają go na adres </w:t>
      </w:r>
      <w:hyperlink r:id="rId5" w:history="1">
        <w:r w:rsidRPr="00711D51">
          <w:rPr>
            <w:rStyle w:val="Hipercze"/>
            <w:rFonts w:ascii="Cambria" w:eastAsia="Times New Roman" w:hAnsi="Cambria" w:cs="Segoe UI"/>
            <w:sz w:val="24"/>
            <w:szCs w:val="24"/>
            <w:lang w:eastAsia="pl-PL"/>
          </w:rPr>
          <w:t>p-smerfy@tlen.pl</w:t>
        </w:r>
      </w:hyperlink>
      <w:r>
        <w:rPr>
          <w:rFonts w:ascii="Cambria" w:eastAsia="Times New Roman" w:hAnsi="Cambria" w:cs="Segoe UI"/>
          <w:sz w:val="24"/>
          <w:szCs w:val="24"/>
          <w:lang w:eastAsia="pl-PL"/>
        </w:rPr>
        <w:t xml:space="preserve">. Codziennie piszą sprawozdanie z przeprowadzonych działań w ramach nauczania zdalnego. (Załącznik nr 2 do niniejszego zarządzenia) Sprawozdanie przesyłają w każdy piątek za tydzień, który upłynął. 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2) Informacje dotyczące najbliższych zajęć (w tym on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line) oraz zadania do wykonania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powinny być przekazywane 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>rodzicom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 w dniu poprzed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zającym dane zajęcia lub w dniu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planowych zajęć nie później niż do 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godziny 9:00; w przypadku zajęć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przypadających w poniedziałek przekazywanie in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formacji i zadań odbywa się nie 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>w piątek poprzedzający dane zajęcia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 lub w dzień zajęć do godziny 9.00.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3) Podczas kształcenia na odległość należy przest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rzegać zasad higieny pracy przy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komputerze, w szczególności należy naprzemiennie stosować kształcen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ie z użyciem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monitorów ekranowych i bez ich użycia; zalec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 xml:space="preserve">a się, aby przynajmniej połowa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czynności podejmowanych przez 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>dziecko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 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 xml:space="preserve">była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wykonywana bez użycia monitorów ekranowych.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4) Realizacja podstawy programowej nakłada na 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 xml:space="preserve">wszystkich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nauczycieli obowiązek kształcenia na odległość </w:t>
      </w:r>
    </w:p>
    <w:p w:rsidR="008F0D12" w:rsidRPr="008F0D12" w:rsidRDefault="008F0D12" w:rsidP="004F5E76">
      <w:pPr>
        <w:spacing w:after="0" w:line="240" w:lineRule="auto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§ 5.</w:t>
      </w:r>
    </w:p>
    <w:p w:rsidR="008F0D12" w:rsidRPr="008F0D12" w:rsidRDefault="008F0D12" w:rsidP="00E31B87">
      <w:pPr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1. Tygodniowy zakres treści nauczania określa s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ię zgodnie z realizowanym przez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nauczyciela 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>miesięcznym planem pracy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. Realizując treści 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nauczania nauczyciel uwzględnia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ograniczenia wynikające ze specyfiki kształcenia na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 odległość, potrzeby edukacyjne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i możliwośc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i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psychofizyczne 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>dzieci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.</w:t>
      </w:r>
    </w:p>
    <w:p w:rsidR="008F0D12" w:rsidRPr="008F0D12" w:rsidRDefault="004F5E76" w:rsidP="004F5E76">
      <w:pPr>
        <w:spacing w:after="0" w:line="240" w:lineRule="auto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>
        <w:rPr>
          <w:rFonts w:ascii="Cambria" w:eastAsia="Times New Roman" w:hAnsi="Cambria" w:cs="Segoe UI"/>
          <w:sz w:val="24"/>
          <w:szCs w:val="24"/>
          <w:lang w:eastAsia="pl-PL"/>
        </w:rPr>
        <w:t>§ 6</w:t>
      </w:r>
      <w:r w:rsidR="008F0D12" w:rsidRPr="008F0D12">
        <w:rPr>
          <w:rFonts w:ascii="Cambria" w:eastAsia="Times New Roman" w:hAnsi="Cambria" w:cs="Segoe UI"/>
          <w:sz w:val="24"/>
          <w:szCs w:val="24"/>
          <w:lang w:eastAsia="pl-PL"/>
        </w:rPr>
        <w:t>.</w:t>
      </w:r>
    </w:p>
    <w:p w:rsidR="008F0D12" w:rsidRPr="008F0D12" w:rsidRDefault="008F0D12" w:rsidP="004F5E76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1. 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>P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edagog pełni dyżur dla 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>dzieci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 i ro</w:t>
      </w:r>
      <w:r w:rsidR="00E31B87">
        <w:rPr>
          <w:rFonts w:ascii="Cambria" w:eastAsia="Times New Roman" w:hAnsi="Cambria" w:cs="Segoe UI"/>
          <w:sz w:val="24"/>
          <w:szCs w:val="24"/>
          <w:lang w:eastAsia="pl-PL"/>
        </w:rPr>
        <w:t xml:space="preserve">dziców umożliwiając konsultacje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z wykorzystaniem adresu mailowego </w:t>
      </w:r>
      <w:hyperlink r:id="rId6" w:history="1">
        <w:r w:rsidR="004F5E76" w:rsidRPr="00711D51">
          <w:rPr>
            <w:rStyle w:val="Hipercze"/>
            <w:rFonts w:ascii="Cambria" w:eastAsia="Times New Roman" w:hAnsi="Cambria" w:cs="Segoe UI"/>
            <w:sz w:val="24"/>
            <w:szCs w:val="24"/>
            <w:lang w:eastAsia="pl-PL"/>
          </w:rPr>
          <w:t>p-smerfy@tlen.pl</w:t>
        </w:r>
      </w:hyperlink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 xml:space="preserve"> </w:t>
      </w: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 xml:space="preserve">lub innej uzgodnionej z </w:t>
      </w:r>
      <w:r w:rsidR="004F5E76">
        <w:rPr>
          <w:rFonts w:ascii="Cambria" w:eastAsia="Times New Roman" w:hAnsi="Cambria" w:cs="Segoe UI"/>
          <w:sz w:val="24"/>
          <w:szCs w:val="24"/>
          <w:lang w:eastAsia="pl-PL"/>
        </w:rPr>
        <w:t>rodzicem formy komunikacji.</w:t>
      </w:r>
    </w:p>
    <w:p w:rsidR="008F0D12" w:rsidRPr="008F0D12" w:rsidRDefault="008F0D12" w:rsidP="008F0D12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</w:p>
    <w:p w:rsidR="008F0D12" w:rsidRPr="008F0D12" w:rsidRDefault="004F5E76" w:rsidP="004F5E76">
      <w:pPr>
        <w:spacing w:after="0" w:line="240" w:lineRule="auto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>
        <w:rPr>
          <w:rFonts w:ascii="Cambria" w:eastAsia="Times New Roman" w:hAnsi="Cambria" w:cs="Segoe UI"/>
          <w:sz w:val="24"/>
          <w:szCs w:val="24"/>
          <w:lang w:eastAsia="pl-PL"/>
        </w:rPr>
        <w:t>§ 7</w:t>
      </w:r>
      <w:r w:rsidR="008F0D12" w:rsidRPr="008F0D12">
        <w:rPr>
          <w:rFonts w:ascii="Cambria" w:eastAsia="Times New Roman" w:hAnsi="Cambria" w:cs="Segoe UI"/>
          <w:sz w:val="24"/>
          <w:szCs w:val="24"/>
          <w:lang w:eastAsia="pl-PL"/>
        </w:rPr>
        <w:t>.</w:t>
      </w:r>
    </w:p>
    <w:p w:rsidR="008F0D12" w:rsidRPr="008F0D12" w:rsidRDefault="008F0D12" w:rsidP="008F0D12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8F0D12">
        <w:rPr>
          <w:rFonts w:ascii="Cambria" w:eastAsia="Times New Roman" w:hAnsi="Cambria" w:cs="Segoe UI"/>
          <w:sz w:val="24"/>
          <w:szCs w:val="24"/>
          <w:lang w:eastAsia="pl-PL"/>
        </w:rPr>
        <w:t>1. Zarządzenie wchodzi w życie z dniem ogłoszenia.</w:t>
      </w:r>
    </w:p>
    <w:p w:rsidR="004F5E76" w:rsidRDefault="004F5E76" w:rsidP="004F5E76">
      <w:pPr>
        <w:spacing w:after="0" w:line="240" w:lineRule="auto"/>
        <w:ind w:left="4956" w:firstLine="708"/>
        <w:rPr>
          <w:rFonts w:ascii="Cambria" w:eastAsia="Times New Roman" w:hAnsi="Cambria" w:cs="Segoe UI"/>
          <w:sz w:val="24"/>
          <w:szCs w:val="24"/>
          <w:lang w:eastAsia="pl-PL"/>
        </w:rPr>
      </w:pPr>
    </w:p>
    <w:p w:rsidR="004F5E76" w:rsidRDefault="004F5E76" w:rsidP="004F5E76">
      <w:pPr>
        <w:spacing w:after="0" w:line="240" w:lineRule="auto"/>
        <w:ind w:left="4956" w:firstLine="708"/>
        <w:rPr>
          <w:rFonts w:ascii="Cambria" w:eastAsia="Times New Roman" w:hAnsi="Cambria" w:cs="Segoe UI"/>
          <w:sz w:val="24"/>
          <w:szCs w:val="24"/>
          <w:lang w:eastAsia="pl-PL"/>
        </w:rPr>
      </w:pPr>
    </w:p>
    <w:p w:rsidR="008F0D12" w:rsidRPr="008F0D12" w:rsidRDefault="004F5E76" w:rsidP="004F5E76">
      <w:pPr>
        <w:spacing w:after="0" w:line="240" w:lineRule="auto"/>
        <w:ind w:left="4956" w:firstLine="708"/>
        <w:rPr>
          <w:rFonts w:ascii="Cambria" w:eastAsia="Times New Roman" w:hAnsi="Cambria" w:cs="Segoe UI"/>
          <w:sz w:val="24"/>
          <w:szCs w:val="24"/>
          <w:lang w:eastAsia="pl-PL"/>
        </w:rPr>
      </w:pPr>
      <w:r>
        <w:rPr>
          <w:rFonts w:ascii="Cambria" w:eastAsia="Times New Roman" w:hAnsi="Cambria" w:cs="Segoe UI"/>
          <w:sz w:val="24"/>
          <w:szCs w:val="24"/>
          <w:lang w:eastAsia="pl-PL"/>
        </w:rPr>
        <w:t>Dyrektor przedszkola</w:t>
      </w:r>
    </w:p>
    <w:p w:rsidR="004F5E76" w:rsidRDefault="004F5E76" w:rsidP="004F5E76">
      <w:pPr>
        <w:spacing w:after="0" w:line="240" w:lineRule="auto"/>
        <w:ind w:left="5664" w:firstLine="708"/>
        <w:rPr>
          <w:rFonts w:ascii="Cambria" w:eastAsia="Times New Roman" w:hAnsi="Cambria" w:cs="Segoe UI"/>
          <w:sz w:val="24"/>
          <w:szCs w:val="24"/>
          <w:lang w:eastAsia="pl-PL"/>
        </w:rPr>
      </w:pPr>
    </w:p>
    <w:p w:rsidR="00874EBB" w:rsidRDefault="004F5E76" w:rsidP="004F5E76">
      <w:pPr>
        <w:spacing w:after="0" w:line="240" w:lineRule="auto"/>
        <w:ind w:left="5664" w:firstLine="708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>
        <w:rPr>
          <w:rFonts w:ascii="Cambria" w:eastAsia="Times New Roman" w:hAnsi="Cambria" w:cs="Segoe UI"/>
          <w:sz w:val="24"/>
          <w:szCs w:val="24"/>
          <w:lang w:eastAsia="pl-PL"/>
        </w:rPr>
        <w:t xml:space="preserve">Milena </w:t>
      </w:r>
      <w:proofErr w:type="spellStart"/>
      <w:r>
        <w:rPr>
          <w:rFonts w:ascii="Cambria" w:eastAsia="Times New Roman" w:hAnsi="Cambria" w:cs="Segoe UI"/>
          <w:sz w:val="24"/>
          <w:szCs w:val="24"/>
          <w:lang w:eastAsia="pl-PL"/>
        </w:rPr>
        <w:t>Frankowiak</w:t>
      </w:r>
      <w:proofErr w:type="spellEnd"/>
    </w:p>
    <w:p w:rsidR="00874EBB" w:rsidRPr="00874EBB" w:rsidRDefault="00874EBB" w:rsidP="00874EBB">
      <w:pPr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210186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sz w:val="27"/>
          <w:szCs w:val="27"/>
          <w:lang w:eastAsia="pl-PL"/>
        </w:rPr>
        <w:tab/>
      </w: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sz w:val="27"/>
          <w:szCs w:val="27"/>
          <w:lang w:eastAsia="pl-PL"/>
        </w:rPr>
        <w:lastRenderedPageBreak/>
        <w:t>Załącznik nr 1</w:t>
      </w:r>
    </w:p>
    <w:p w:rsidR="00874EBB" w:rsidRPr="00874EBB" w:rsidRDefault="00874EBB" w:rsidP="00874EBB">
      <w:pPr>
        <w:jc w:val="center"/>
        <w:rPr>
          <w:b/>
        </w:rPr>
      </w:pPr>
      <w:r w:rsidRPr="00874EBB">
        <w:rPr>
          <w:b/>
        </w:rPr>
        <w:t>Nauczanie zdalne- działania</w:t>
      </w:r>
    </w:p>
    <w:p w:rsidR="00874EBB" w:rsidRPr="00874EBB" w:rsidRDefault="00874EBB" w:rsidP="00874EBB">
      <w:pPr>
        <w:spacing w:line="276" w:lineRule="auto"/>
        <w:rPr>
          <w:sz w:val="24"/>
          <w:szCs w:val="24"/>
        </w:rPr>
      </w:pPr>
    </w:p>
    <w:p w:rsidR="00874EBB" w:rsidRPr="00874EBB" w:rsidRDefault="00874EBB" w:rsidP="00874EBB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 w:rsidRPr="00874EBB">
        <w:rPr>
          <w:sz w:val="24"/>
          <w:szCs w:val="24"/>
        </w:rPr>
        <w:t>Imię i nazwisko nauczyciela:</w:t>
      </w:r>
    </w:p>
    <w:p w:rsidR="00874EBB" w:rsidRPr="00874EBB" w:rsidRDefault="00874EBB" w:rsidP="00874EBB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 w:rsidRPr="00874EBB">
        <w:rPr>
          <w:sz w:val="24"/>
          <w:szCs w:val="24"/>
        </w:rPr>
        <w:t>Sposób komunikowania się:</w:t>
      </w:r>
    </w:p>
    <w:p w:rsidR="00874EBB" w:rsidRPr="00874EBB" w:rsidRDefault="00874EBB" w:rsidP="00874EBB">
      <w:pPr>
        <w:spacing w:line="276" w:lineRule="auto"/>
        <w:ind w:left="720"/>
        <w:contextualSpacing/>
        <w:rPr>
          <w:sz w:val="24"/>
          <w:szCs w:val="24"/>
        </w:rPr>
      </w:pPr>
      <w:r w:rsidRPr="00874EBB">
        <w:rPr>
          <w:sz w:val="24"/>
          <w:szCs w:val="24"/>
        </w:rPr>
        <w:t>- z dziećmi:</w:t>
      </w:r>
    </w:p>
    <w:p w:rsidR="00874EBB" w:rsidRPr="00874EBB" w:rsidRDefault="00874EBB" w:rsidP="00874EBB">
      <w:pPr>
        <w:spacing w:line="276" w:lineRule="auto"/>
        <w:ind w:left="720"/>
        <w:contextualSpacing/>
        <w:rPr>
          <w:sz w:val="24"/>
          <w:szCs w:val="24"/>
        </w:rPr>
      </w:pPr>
      <w:r w:rsidRPr="00874EBB">
        <w:rPr>
          <w:sz w:val="24"/>
          <w:szCs w:val="24"/>
        </w:rPr>
        <w:t>- z rodzicami:</w:t>
      </w:r>
    </w:p>
    <w:p w:rsidR="00874EBB" w:rsidRPr="00874EBB" w:rsidRDefault="00874EBB" w:rsidP="00874EBB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 w:rsidRPr="00874EBB">
        <w:rPr>
          <w:sz w:val="24"/>
          <w:szCs w:val="24"/>
        </w:rPr>
        <w:t>Możliwości dzieci i rodzica do korzystania z materiałów:</w:t>
      </w:r>
    </w:p>
    <w:p w:rsidR="00874EBB" w:rsidRPr="00874EBB" w:rsidRDefault="00874EBB" w:rsidP="00874EBB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 w:rsidRPr="00874EBB">
        <w:rPr>
          <w:sz w:val="24"/>
          <w:szCs w:val="24"/>
        </w:rPr>
        <w:t>Forma przekazywania treści:</w:t>
      </w:r>
    </w:p>
    <w:p w:rsidR="00874EBB" w:rsidRPr="00874EBB" w:rsidRDefault="00874EBB" w:rsidP="00874EBB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 w:rsidRPr="00874EBB">
        <w:rPr>
          <w:sz w:val="24"/>
          <w:szCs w:val="24"/>
        </w:rPr>
        <w:t>Ilość przekazywania treści utrwalających wiedzę:</w:t>
      </w:r>
    </w:p>
    <w:p w:rsidR="00874EBB" w:rsidRPr="00874EBB" w:rsidRDefault="00874EBB" w:rsidP="00874EBB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 w:rsidRPr="00874EBB">
        <w:rPr>
          <w:sz w:val="24"/>
          <w:szCs w:val="24"/>
        </w:rPr>
        <w:t>Metody monitorowania postępów dzieci oraz weryfikacji ich wiedzy i umiejętności:</w:t>
      </w:r>
    </w:p>
    <w:p w:rsidR="00874EBB" w:rsidRPr="00874EBB" w:rsidRDefault="00874EBB" w:rsidP="00874EBB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 w:rsidRPr="00874EBB">
        <w:rPr>
          <w:sz w:val="24"/>
          <w:szCs w:val="24"/>
        </w:rPr>
        <w:t>Formy informowania dzieci i rodziców o postępach w nauce:</w:t>
      </w:r>
    </w:p>
    <w:p w:rsidR="00874EBB" w:rsidRPr="00874EBB" w:rsidRDefault="00874EBB" w:rsidP="00874EBB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 w:rsidRPr="00874EBB">
        <w:rPr>
          <w:sz w:val="24"/>
          <w:szCs w:val="24"/>
        </w:rPr>
        <w:t>Tryb konsultacji dzieci i rodzica z nauczycielem:</w:t>
      </w: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sz w:val="27"/>
          <w:szCs w:val="27"/>
          <w:lang w:eastAsia="pl-PL"/>
        </w:rPr>
        <w:lastRenderedPageBreak/>
        <w:t>Załącznik nr 2</w:t>
      </w:r>
    </w:p>
    <w:p w:rsid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74EBB" w:rsidRPr="00874EBB" w:rsidRDefault="00874EBB" w:rsidP="00874EBB">
      <w:pPr>
        <w:ind w:firstLine="708"/>
      </w:pPr>
      <w:r w:rsidRPr="00874EBB">
        <w:t>Sprawozdanie z przeprowadzonych działań w ramach nauczania zdalnego</w:t>
      </w:r>
      <w:bookmarkStart w:id="0" w:name="_GoBack"/>
      <w:bookmarkEnd w:id="0"/>
    </w:p>
    <w:p w:rsidR="00874EBB" w:rsidRPr="00874EBB" w:rsidRDefault="00874EBB" w:rsidP="00874EBB">
      <w:pPr>
        <w:ind w:firstLine="708"/>
      </w:pPr>
      <w:r w:rsidRPr="00874EBB">
        <w:t>Imię i nazwisko nauczyciela:</w:t>
      </w:r>
    </w:p>
    <w:p w:rsidR="00874EBB" w:rsidRPr="00874EBB" w:rsidRDefault="00874EBB" w:rsidP="00874EBB">
      <w:pPr>
        <w:ind w:firstLine="708"/>
      </w:pPr>
      <w:r w:rsidRPr="00874EBB">
        <w:t>Nazwa grupy: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1"/>
        <w:gridCol w:w="869"/>
        <w:gridCol w:w="2416"/>
        <w:gridCol w:w="3402"/>
        <w:gridCol w:w="1985"/>
      </w:tblGrid>
      <w:tr w:rsidR="00874EBB" w:rsidRPr="00874EBB" w:rsidTr="007462F0">
        <w:tc>
          <w:tcPr>
            <w:tcW w:w="821" w:type="dxa"/>
          </w:tcPr>
          <w:p w:rsidR="00874EBB" w:rsidRPr="00874EBB" w:rsidRDefault="00874EBB" w:rsidP="00874EBB">
            <w:r w:rsidRPr="00874EBB">
              <w:t>Data</w:t>
            </w:r>
          </w:p>
        </w:tc>
        <w:tc>
          <w:tcPr>
            <w:tcW w:w="869" w:type="dxa"/>
          </w:tcPr>
          <w:p w:rsidR="00874EBB" w:rsidRPr="00874EBB" w:rsidRDefault="00874EBB" w:rsidP="00874EBB">
            <w:r w:rsidRPr="00874EBB">
              <w:t>Temat</w:t>
            </w:r>
          </w:p>
        </w:tc>
        <w:tc>
          <w:tcPr>
            <w:tcW w:w="2416" w:type="dxa"/>
          </w:tcPr>
          <w:p w:rsidR="00874EBB" w:rsidRPr="00874EBB" w:rsidRDefault="00874EBB" w:rsidP="00874EBB">
            <w:r w:rsidRPr="00874EBB">
              <w:t>Środki dydaktyczne</w:t>
            </w:r>
          </w:p>
        </w:tc>
        <w:tc>
          <w:tcPr>
            <w:tcW w:w="3402" w:type="dxa"/>
          </w:tcPr>
          <w:p w:rsidR="00874EBB" w:rsidRPr="00874EBB" w:rsidRDefault="00874EBB" w:rsidP="00874EBB">
            <w:r w:rsidRPr="00874EBB">
              <w:t>Rodzaj aktywności dzieci.</w:t>
            </w:r>
          </w:p>
        </w:tc>
        <w:tc>
          <w:tcPr>
            <w:tcW w:w="1985" w:type="dxa"/>
          </w:tcPr>
          <w:p w:rsidR="00874EBB" w:rsidRPr="00874EBB" w:rsidRDefault="00874EBB" w:rsidP="00874EBB">
            <w:r w:rsidRPr="00874EBB">
              <w:t>Podstawa programowa</w:t>
            </w:r>
          </w:p>
        </w:tc>
      </w:tr>
      <w:tr w:rsidR="00874EBB" w:rsidRPr="00874EBB" w:rsidTr="007462F0">
        <w:tc>
          <w:tcPr>
            <w:tcW w:w="821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869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2416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3402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1985" w:type="dxa"/>
          </w:tcPr>
          <w:p w:rsidR="00874EBB" w:rsidRPr="00874EBB" w:rsidRDefault="00874EBB" w:rsidP="00874EBB">
            <w:pPr>
              <w:spacing w:before="480"/>
            </w:pPr>
          </w:p>
        </w:tc>
      </w:tr>
      <w:tr w:rsidR="00874EBB" w:rsidRPr="00874EBB" w:rsidTr="007462F0">
        <w:tc>
          <w:tcPr>
            <w:tcW w:w="821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869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2416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3402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1985" w:type="dxa"/>
          </w:tcPr>
          <w:p w:rsidR="00874EBB" w:rsidRPr="00874EBB" w:rsidRDefault="00874EBB" w:rsidP="00874EBB">
            <w:pPr>
              <w:spacing w:before="480"/>
            </w:pPr>
          </w:p>
        </w:tc>
      </w:tr>
      <w:tr w:rsidR="00874EBB" w:rsidRPr="00874EBB" w:rsidTr="007462F0">
        <w:tc>
          <w:tcPr>
            <w:tcW w:w="821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869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2416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3402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1985" w:type="dxa"/>
          </w:tcPr>
          <w:p w:rsidR="00874EBB" w:rsidRPr="00874EBB" w:rsidRDefault="00874EBB" w:rsidP="00874EBB">
            <w:pPr>
              <w:spacing w:before="480"/>
            </w:pPr>
          </w:p>
        </w:tc>
      </w:tr>
      <w:tr w:rsidR="00874EBB" w:rsidRPr="00874EBB" w:rsidTr="007462F0">
        <w:tc>
          <w:tcPr>
            <w:tcW w:w="821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869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2416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3402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1985" w:type="dxa"/>
          </w:tcPr>
          <w:p w:rsidR="00874EBB" w:rsidRPr="00874EBB" w:rsidRDefault="00874EBB" w:rsidP="00874EBB">
            <w:pPr>
              <w:spacing w:before="480"/>
            </w:pPr>
          </w:p>
        </w:tc>
      </w:tr>
      <w:tr w:rsidR="00874EBB" w:rsidRPr="00874EBB" w:rsidTr="007462F0">
        <w:tc>
          <w:tcPr>
            <w:tcW w:w="821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869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2416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3402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1985" w:type="dxa"/>
          </w:tcPr>
          <w:p w:rsidR="00874EBB" w:rsidRPr="00874EBB" w:rsidRDefault="00874EBB" w:rsidP="00874EBB">
            <w:pPr>
              <w:spacing w:before="480"/>
            </w:pPr>
          </w:p>
        </w:tc>
      </w:tr>
      <w:tr w:rsidR="00874EBB" w:rsidRPr="00874EBB" w:rsidTr="007462F0">
        <w:tc>
          <w:tcPr>
            <w:tcW w:w="821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869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2416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3402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1985" w:type="dxa"/>
          </w:tcPr>
          <w:p w:rsidR="00874EBB" w:rsidRPr="00874EBB" w:rsidRDefault="00874EBB" w:rsidP="00874EBB">
            <w:pPr>
              <w:spacing w:before="480"/>
            </w:pPr>
          </w:p>
        </w:tc>
      </w:tr>
      <w:tr w:rsidR="00874EBB" w:rsidRPr="00874EBB" w:rsidTr="007462F0">
        <w:tc>
          <w:tcPr>
            <w:tcW w:w="821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869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2416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3402" w:type="dxa"/>
          </w:tcPr>
          <w:p w:rsidR="00874EBB" w:rsidRPr="00874EBB" w:rsidRDefault="00874EBB" w:rsidP="00874EBB">
            <w:pPr>
              <w:spacing w:before="480"/>
            </w:pPr>
          </w:p>
        </w:tc>
        <w:tc>
          <w:tcPr>
            <w:tcW w:w="1985" w:type="dxa"/>
          </w:tcPr>
          <w:p w:rsidR="00874EBB" w:rsidRPr="00874EBB" w:rsidRDefault="00874EBB" w:rsidP="00874EBB">
            <w:pPr>
              <w:spacing w:before="480"/>
            </w:pPr>
          </w:p>
        </w:tc>
      </w:tr>
    </w:tbl>
    <w:p w:rsidR="00874EBB" w:rsidRPr="00874EBB" w:rsidRDefault="00874EBB" w:rsidP="00874EBB">
      <w:pPr>
        <w:tabs>
          <w:tab w:val="left" w:pos="4008"/>
        </w:tabs>
        <w:rPr>
          <w:rFonts w:ascii="Segoe UI" w:eastAsia="Times New Roman" w:hAnsi="Segoe UI" w:cs="Segoe UI"/>
          <w:sz w:val="27"/>
          <w:szCs w:val="27"/>
          <w:lang w:eastAsia="pl-PL"/>
        </w:rPr>
      </w:pPr>
    </w:p>
    <w:sectPr w:rsidR="00874EBB" w:rsidRPr="00874EBB" w:rsidSect="008F0D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2E24"/>
    <w:multiLevelType w:val="multilevel"/>
    <w:tmpl w:val="8846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001AF"/>
    <w:multiLevelType w:val="hybridMultilevel"/>
    <w:tmpl w:val="952C4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1A27"/>
    <w:multiLevelType w:val="multilevel"/>
    <w:tmpl w:val="0E38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B4CC8"/>
    <w:multiLevelType w:val="multilevel"/>
    <w:tmpl w:val="B7C0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A251D"/>
    <w:multiLevelType w:val="hybridMultilevel"/>
    <w:tmpl w:val="0976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20AA"/>
    <w:multiLevelType w:val="multilevel"/>
    <w:tmpl w:val="B4D2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D36FD"/>
    <w:multiLevelType w:val="multilevel"/>
    <w:tmpl w:val="687CE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6"/>
    <w:rsid w:val="00210186"/>
    <w:rsid w:val="004F5E76"/>
    <w:rsid w:val="00866296"/>
    <w:rsid w:val="00874EBB"/>
    <w:rsid w:val="008F0D12"/>
    <w:rsid w:val="00B63A7D"/>
    <w:rsid w:val="00CD25D9"/>
    <w:rsid w:val="00D3672A"/>
    <w:rsid w:val="00E31B87"/>
    <w:rsid w:val="00F63BE5"/>
    <w:rsid w:val="00F74E50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10F1"/>
  <w15:chartTrackingRefBased/>
  <w15:docId w15:val="{625842BE-14DC-4797-9AFB-97BDB7C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7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E7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7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-smerfy@tlen.pl" TargetMode="External"/><Relationship Id="rId5" Type="http://schemas.openxmlformats.org/officeDocument/2006/relationships/hyperlink" Target="mailto:p-smerfy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2020-03-27T09:32:00Z</dcterms:created>
  <dcterms:modified xsi:type="dcterms:W3CDTF">2020-03-27T10:41:00Z</dcterms:modified>
</cp:coreProperties>
</file>